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99" w:rsidRDefault="00393999" w:rsidP="00393999">
      <w:pPr>
        <w:pStyle w:val="a3"/>
        <w:spacing w:before="0" w:beforeAutospacing="0" w:after="119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365F91"/>
          <w:sz w:val="36"/>
          <w:szCs w:val="36"/>
        </w:rPr>
        <w:t>Памятка родителям «О курительных смесях»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365F91"/>
          <w:sz w:val="27"/>
          <w:szCs w:val="27"/>
        </w:rPr>
        <w:t>Последствия потребления курительных смесей.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Последние два года среди подростков и молодежи большую популярность приобрели курительные смеси, получившие широкое распространение и активно реализуемые через Интернет, средства массовой информации, специализированные торговые точки.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Есть повод задуматься…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Курительные смеси, недавно официально признанные наркотиками, по-прежнему пользуются популярностью у российской молодежи.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Свободно продаваемые под видом «благовоний», курительные смеси на самом деле являются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психоделическими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препаратами, т.е. веществами, вызывающими эйфорию, галлюцинации и влияющие на организм и психику человека, способствуя быстрому привыканию к ним, переходящему в зависимость. Их потребление вызывает разрушение памяти и изменения в клетках центральной нервной системы. В основе всех курительных смесей находится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психоактивное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вещество из группы синтетических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каннабиноидов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Данное вещество воздействует на специфические рецепторы головного мозга и по силе и длительности воздействия превосходит коноплю, марихуану и гашиш. При хроническом потреблении курительные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миксы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вызывают поражение коры головного мозга, проявляющееся в расстройствах памяти, моторных и речевых навыков. При потреблении больших доз возможно развитие судорог, поражение печени и почек токсического характера, инсульты. Возможными осложнениями интоксикации этими препаратами являются развитие тяжелых депрессий, случаи самоубийств и самоповреждений. В течение длительного времени после прекращения приема могут наблюдаться нарушения внимания, умственная недостаточность, неустойчивость настроения.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В медицинские учреждения все чаще поступают молодые люди в состоянии крайне тяжелого отравления, вызванного потреблением ароматических смесей; в стране зарегистрированы и смертельные случаи. Во всех случаях медики отмечают ярко выраженное психотропное и наркотическое действие на организм, а именно: помрачнение сознания, аффективно-бредовые расстройства, слуховые и зрительные галлюцинации, суицидальная настроенность, агрессивные действия. Подобное состояние нарушения психики требует длительного медикаментозного лечения и активной психологической помощи.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Спайс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Spi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Юкaтан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Ucаtan-Fire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Зум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Zoom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«Гидра»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Gidra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– всего более двадцати торговых марок курительных смесей.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365F91"/>
          <w:sz w:val="27"/>
          <w:szCs w:val="27"/>
        </w:rPr>
        <w:t>Признаки употребления курительной смеси.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Расширенные или суженные зрачки, покраснение глаз, повышенная двигательная активность, нечленораздельная речь, резкая смена настроения, сухость во рту, повышение артериального давления, тахикардия.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365F91"/>
          <w:sz w:val="27"/>
          <w:szCs w:val="27"/>
        </w:rPr>
        <w:t>Признаки отравления курительной смесью.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Учащенное сердцебиение, подъем артериального давления, потеря сознания. Родители! 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бросаться к ребенку с расспросами, не пробовали он курительные смеси, это может, лишь пробудить интерес чада к опасной 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дури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 Просто нужно внимательнее следить за подростком, его физическим состоянием, настроением, интересоваться его времяпрепровождением и окружением.</w:t>
      </w:r>
      <w:r>
        <w:rPr>
          <w:rFonts w:ascii="Arial" w:hAnsi="Arial" w:cs="Arial"/>
          <w:color w:val="000000"/>
          <w:sz w:val="27"/>
          <w:szCs w:val="27"/>
        </w:rPr>
        <w:br/>
        <w:t>Если это случилось, лишь раз, Вам нужно просто поговорить с Вашим ребенком. Будьте заботливыми, любящими, но покажите свое неодобрение. Приведите основания необходимости отказа от употребления: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br/>
        <w:t>- что употребление курительных смесей может повлиять на здоровье;</w:t>
      </w:r>
      <w:r>
        <w:rPr>
          <w:rFonts w:ascii="Arial" w:hAnsi="Arial" w:cs="Arial"/>
          <w:color w:val="000000"/>
          <w:sz w:val="27"/>
          <w:szCs w:val="27"/>
        </w:rPr>
        <w:br/>
        <w:t>- что это незаконно и может привести к конфликту с законом.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Если здоровье или поведение Вашего ребенка свидетельствует о реальном употреблении курительных смесей, не падайте духом, потому что по-прежнему есть много такого, что возможно сделать:</w:t>
      </w:r>
      <w:r>
        <w:rPr>
          <w:rFonts w:ascii="Arial" w:hAnsi="Arial" w:cs="Arial"/>
          <w:color w:val="000000"/>
          <w:sz w:val="27"/>
          <w:szCs w:val="27"/>
        </w:rPr>
        <w:br/>
        <w:t>- оказывайте поддержку Вашему ребенку – для него это жизненно необходимо, какими бы ни были обстоятельства;</w:t>
      </w:r>
      <w:r>
        <w:rPr>
          <w:rFonts w:ascii="Arial" w:hAnsi="Arial" w:cs="Arial"/>
          <w:color w:val="000000"/>
          <w:sz w:val="27"/>
          <w:szCs w:val="27"/>
        </w:rPr>
        <w:br/>
        <w:t>- показывайте и говорите, что Вы его любите;</w:t>
      </w:r>
      <w:r>
        <w:rPr>
          <w:rFonts w:ascii="Arial" w:hAnsi="Arial" w:cs="Arial"/>
          <w:color w:val="000000"/>
          <w:sz w:val="27"/>
          <w:szCs w:val="27"/>
        </w:rPr>
        <w:br/>
        <w:t>- обратитесь за помощью для себя и Вашего ребенка к специалистам (психологу, врачу).</w:t>
      </w:r>
      <w:proofErr w:type="gramEnd"/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Врачи-наркологи, говоря о вреде употребления курительных смесей, отмечают два вида воздействия: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- местное - раздражение слизистых оболочек гортани, бронхов, что вызывает хронический бронхит и вероятность развития раковых опухолей;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- центральное - угнетение или стимуляция центральной нервной системы (в зависимости от состава), что вызывает развитие различных психических заболеваний и органическое поражение головного мозга (например, снижение памяти, внимания, интеллекта и др.).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Любой наркотик вызывает изменение биохимического обмена в головном мозге, и именно поэтому наступает наркотическое опьянение. Это изменение может иметь необратимые последствия, даже если человек перестал употреблять ПАВ. Среди молодёжи курительные смеси пользуются большой популярностью, особенно среди молодых людей в </w:t>
      </w:r>
      <w:r>
        <w:rPr>
          <w:rFonts w:ascii="Arial" w:hAnsi="Arial" w:cs="Arial"/>
          <w:color w:val="000000"/>
          <w:sz w:val="27"/>
          <w:szCs w:val="27"/>
        </w:rPr>
        <w:lastRenderedPageBreak/>
        <w:t>возрасте от 14 до 25 лет. В первую очередь это, безусловно, связано с огромным количеством предложений данных смесей в сети Интернет.</w:t>
      </w:r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Медицинские и правоохранительные органы давно бьют тревогу по поводу потребления курительных смесей.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апреле 2009 года главный санитарный врач России Геннадий Онищенко издал постановление «Об усилении надзора за реализацией курительных смесей», в котором запретил продажу смесей, состоящих из гавайской розы, шалфея предсказателей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голубого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лотоса, так как в них обнаружены психотропные и наркотические вещества. 31 декабря 2009 года постановлением Правительства России эти растения наряду с другими синтетическими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каннабиноидами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входящими в состав курительных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 ароматических смесей, включены в перечень наркотических средств и психотропных веществ, распространение которых на территории России запрещено.</w:t>
      </w:r>
      <w:proofErr w:type="gramEnd"/>
    </w:p>
    <w:p w:rsidR="00393999" w:rsidRDefault="00393999" w:rsidP="00393999">
      <w:pPr>
        <w:pStyle w:val="a3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365F91"/>
          <w:sz w:val="27"/>
          <w:szCs w:val="27"/>
        </w:rPr>
        <w:t>Уважаемые родители</w:t>
      </w:r>
      <w:r>
        <w:rPr>
          <w:rFonts w:ascii="Arial" w:hAnsi="Arial" w:cs="Arial"/>
          <w:b/>
          <w:bCs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t> Не оставляйте без внимания неадекватное поведение подростков (нарушение восприятия, бесконтрольный смех, неспособность сосредоточиться, ориентироваться в пространстве). Расскажите детям о разрушительном действии курительных смесей на здоровье и потенциальную угрозу для жизни человека. Помогите сохранить здоровье молодого поколения!</w:t>
      </w:r>
    </w:p>
    <w:p w:rsidR="00BA57D0" w:rsidRDefault="00BA57D0"/>
    <w:sectPr w:rsidR="00BA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393999"/>
    <w:rsid w:val="00393999"/>
    <w:rsid w:val="00BA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2017-11-30T12:55:00Z</dcterms:created>
  <dcterms:modified xsi:type="dcterms:W3CDTF">2017-11-30T12:55:00Z</dcterms:modified>
</cp:coreProperties>
</file>