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D5" w:rsidRPr="0043625B" w:rsidRDefault="007E17D5" w:rsidP="007E17D5">
      <w:pPr>
        <w:pStyle w:val="headertext"/>
        <w:shd w:val="clear" w:color="auto" w:fill="FFFFFF"/>
        <w:spacing w:before="0" w:beforeAutospacing="0" w:after="240" w:afterAutospacing="0"/>
        <w:jc w:val="center"/>
        <w:textAlignment w:val="baseline"/>
        <w:rPr>
          <w:b/>
        </w:rPr>
      </w:pPr>
      <w:r w:rsidRPr="0043625B">
        <w:rPr>
          <w:rFonts w:ascii="Arial" w:hAnsi="Arial" w:cs="Arial"/>
          <w:b/>
          <w:bCs/>
        </w:rPr>
        <w:t>     </w:t>
      </w:r>
      <w:r w:rsidRPr="0043625B">
        <w:rPr>
          <w:b/>
        </w:rPr>
        <w:t>Правила противопожарного режима в Российской Федерации</w:t>
      </w:r>
    </w:p>
    <w:p w:rsidR="007E17D5" w:rsidRPr="0043625B" w:rsidRDefault="007E17D5" w:rsidP="007E17D5">
      <w:pPr>
        <w:shd w:val="clear" w:color="auto" w:fill="FFFFFF"/>
        <w:spacing w:after="240"/>
        <w:jc w:val="center"/>
        <w:textAlignment w:val="baseline"/>
        <w:outlineLvl w:val="2"/>
      </w:pPr>
      <w:r w:rsidRPr="0043625B">
        <w:t>(утверждены постановлением Правительства Российской Федерации от 16 сентября 2020 года N 1479)</w:t>
      </w:r>
    </w:p>
    <w:p w:rsidR="003A5220" w:rsidRPr="0043625B" w:rsidRDefault="003A5220" w:rsidP="003A5220">
      <w:pPr>
        <w:shd w:val="clear" w:color="auto" w:fill="FFFFFF"/>
        <w:spacing w:after="240"/>
        <w:jc w:val="center"/>
        <w:textAlignment w:val="baseline"/>
        <w:outlineLvl w:val="2"/>
        <w:rPr>
          <w:b/>
        </w:rPr>
      </w:pPr>
      <w:r w:rsidRPr="0043625B">
        <w:rPr>
          <w:b/>
        </w:rPr>
        <w:t>XXIII. Применение и реализация пиротехнических изделий бытового назначения</w:t>
      </w:r>
    </w:p>
    <w:p w:rsidR="003A5220" w:rsidRPr="0043625B" w:rsidRDefault="003A5220" w:rsidP="003A5220">
      <w:pPr>
        <w:shd w:val="clear" w:color="auto" w:fill="FFFFFF"/>
        <w:ind w:firstLine="480"/>
        <w:jc w:val="both"/>
        <w:textAlignment w:val="baseline"/>
        <w:rPr>
          <w:bCs w:val="0"/>
        </w:rPr>
      </w:pPr>
      <w:r w:rsidRPr="0043625B">
        <w:rPr>
          <w:bCs w:val="0"/>
        </w:rPr>
        <w:t>441. При подготовке и проведении фейерверков в местах массового пребывания людей с использованием пиротехнических изделий I-III класса опасности: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w:t>
      </w:r>
      <w:proofErr w:type="gramStart"/>
      <w:r w:rsidRPr="0043625B">
        <w:rPr>
          <w:bCs w:val="0"/>
        </w:rPr>
        <w:t>ии и ее</w:t>
      </w:r>
      <w:proofErr w:type="gramEnd"/>
      <w:r w:rsidRPr="0043625B">
        <w:rPr>
          <w:bCs w:val="0"/>
        </w:rPr>
        <w:t xml:space="preserve"> утилизации;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г) безопасность при устройстве фейерверков возлагается на организацию и (или) физических лиц, проводящих фейерверк;</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в) на кровлях, покрытии, балконах, лоджиях и выступающих частях фасадов зданий (сооружений);</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г) во время проведения митингов, демонстраций, шествий и пикетирования;</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lastRenderedPageBreak/>
        <w:t>е) при погодных условиях, не позволяющих обеспечить безопасность при их использовании;</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ж) лицам, не преодолевшим возрастного ограничения, установленного производителем пиротехнического изделия.</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443. При хранении пиротехнических изделий на объектах розничной торговли:</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необходимо соблюдать требования инструкции (руководства) по эксплуатации изделий;</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отбракованную пиротехническую продукцию необходимо хранить отдельно от годной для реализации пиротехнической продукции;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запрещается на складах и в кладовых помещениях совместное хранение пиротехнической продукции с иными товарами (изделиями);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запрещается размещение кладовых помещений для пиротехнических изделий на объектах торговли общей площадью торгового зала менее 25 кв. метров;</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пиротехнические изделия на объектах торговли должны храниться в помещениях, выделенных противопожарными перегородками 1-го типа.</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Запрещается размещать изделия в подвальных помещениях и подземных этажах.</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444. В процессе реализации (продажи) пиротехнической продукции выполняются следующие требования безопасности: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lastRenderedPageBreak/>
        <w:t>446. На объектах торговли запрещается:</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б) хранить пиротехнические изделия в помещениях, не имеющих оконных проемов или систем вытяжной противодымной вентиляции;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в) хранить пиротехнические изделия совместно с другими горючими веществами и материалами;</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д) расфасовывать изделия в торговых залах и на путях эвакуации;</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е) хранить пороховые изделия совместно с капсюлями или пиротехническими изделиями в одном шкафу;</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ж) размещать упаковку (тару) с изделиями и шкафы (сейфы) с изделиями в подвальных помещениях;</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з) хранить пиротехнические изделия в подвальных помещениях.</w:t>
      </w:r>
    </w:p>
    <w:p w:rsidR="003A5220" w:rsidRPr="0043625B" w:rsidRDefault="003A5220" w:rsidP="003A5220">
      <w:pPr>
        <w:shd w:val="clear" w:color="auto" w:fill="FFFFFF"/>
        <w:ind w:firstLine="480"/>
        <w:jc w:val="both"/>
        <w:textAlignment w:val="baseline"/>
        <w:rPr>
          <w:bCs w:val="0"/>
        </w:rPr>
      </w:pPr>
    </w:p>
    <w:p w:rsidR="007E17D5" w:rsidRPr="0043625B" w:rsidRDefault="003A5220" w:rsidP="003A5220">
      <w:pPr>
        <w:shd w:val="clear" w:color="auto" w:fill="FFFFFF"/>
        <w:ind w:firstLine="480"/>
        <w:jc w:val="both"/>
        <w:textAlignment w:val="baseline"/>
        <w:rPr>
          <w:bCs w:val="0"/>
        </w:rPr>
      </w:pPr>
      <w:r w:rsidRPr="0043625B">
        <w:rPr>
          <w:bCs w:val="0"/>
        </w:rPr>
        <w:t>447. Реализация (продажа) пиротехнических изделий запрещается:</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r w:rsidRPr="0043625B">
        <w:rPr>
          <w:bCs w:val="0"/>
        </w:rPr>
        <w:br/>
      </w:r>
    </w:p>
    <w:p w:rsidR="003A5220" w:rsidRPr="0043625B" w:rsidRDefault="003A5220" w:rsidP="003A5220">
      <w:pPr>
        <w:shd w:val="clear" w:color="auto" w:fill="FFFFFF"/>
        <w:ind w:firstLine="480"/>
        <w:jc w:val="both"/>
        <w:textAlignment w:val="baseline"/>
        <w:rPr>
          <w:bCs w:val="0"/>
        </w:rPr>
      </w:pPr>
      <w:r w:rsidRPr="0043625B">
        <w:rPr>
          <w:bCs w:val="0"/>
        </w:rPr>
        <w:t>б) лицам, не достигшим 16-летнего возраста (если производителем не установлено другое возрастное ограничение);</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г) вне заводской потребительской упаковки.</w:t>
      </w:r>
    </w:p>
    <w:p w:rsidR="003A5220" w:rsidRPr="0043625B" w:rsidRDefault="003A5220" w:rsidP="003A5220">
      <w:pPr>
        <w:shd w:val="clear" w:color="auto" w:fill="FFFFFF"/>
        <w:ind w:firstLine="480"/>
        <w:jc w:val="both"/>
        <w:textAlignment w:val="baseline"/>
        <w:rPr>
          <w:bCs w:val="0"/>
        </w:rPr>
      </w:pPr>
    </w:p>
    <w:p w:rsidR="003A5220" w:rsidRPr="0043625B" w:rsidRDefault="003A5220" w:rsidP="003A5220">
      <w:pPr>
        <w:shd w:val="clear" w:color="auto" w:fill="FFFFFF"/>
        <w:ind w:firstLine="480"/>
        <w:jc w:val="both"/>
        <w:textAlignment w:val="baseline"/>
        <w:rPr>
          <w:bCs w:val="0"/>
        </w:rPr>
      </w:pPr>
      <w:r w:rsidRPr="0043625B">
        <w:rPr>
          <w:bCs w:val="0"/>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5A2163" w:rsidRPr="0043625B" w:rsidRDefault="005A2163" w:rsidP="003A5220">
      <w:pPr>
        <w:jc w:val="both"/>
      </w:pPr>
      <w:bookmarkStart w:id="0" w:name="_GoBack"/>
      <w:bookmarkEnd w:id="0"/>
    </w:p>
    <w:sectPr w:rsidR="005A2163" w:rsidRPr="0043625B" w:rsidSect="003A5220">
      <w:pgSz w:w="11906" w:h="16838" w:code="9"/>
      <w:pgMar w:top="1134"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01"/>
    <w:rsid w:val="00001224"/>
    <w:rsid w:val="00002363"/>
    <w:rsid w:val="0000306C"/>
    <w:rsid w:val="000034AE"/>
    <w:rsid w:val="00006602"/>
    <w:rsid w:val="00010395"/>
    <w:rsid w:val="00014B9C"/>
    <w:rsid w:val="00014FC2"/>
    <w:rsid w:val="00014FDC"/>
    <w:rsid w:val="00024A8B"/>
    <w:rsid w:val="00030780"/>
    <w:rsid w:val="000353AE"/>
    <w:rsid w:val="000367AF"/>
    <w:rsid w:val="0005029A"/>
    <w:rsid w:val="000509F3"/>
    <w:rsid w:val="00054FA9"/>
    <w:rsid w:val="0005639F"/>
    <w:rsid w:val="00060231"/>
    <w:rsid w:val="000608BE"/>
    <w:rsid w:val="00060DCC"/>
    <w:rsid w:val="00060FD3"/>
    <w:rsid w:val="000631C1"/>
    <w:rsid w:val="000638E2"/>
    <w:rsid w:val="000660E4"/>
    <w:rsid w:val="0006664B"/>
    <w:rsid w:val="00066A29"/>
    <w:rsid w:val="0006775D"/>
    <w:rsid w:val="00067A83"/>
    <w:rsid w:val="00070208"/>
    <w:rsid w:val="00072D4E"/>
    <w:rsid w:val="00072DE2"/>
    <w:rsid w:val="0007417A"/>
    <w:rsid w:val="000756A3"/>
    <w:rsid w:val="00075DA3"/>
    <w:rsid w:val="00077F49"/>
    <w:rsid w:val="00080275"/>
    <w:rsid w:val="000812C5"/>
    <w:rsid w:val="000842D4"/>
    <w:rsid w:val="000846C7"/>
    <w:rsid w:val="00086E1E"/>
    <w:rsid w:val="000932B2"/>
    <w:rsid w:val="00093DA9"/>
    <w:rsid w:val="000A1CFF"/>
    <w:rsid w:val="000A2D56"/>
    <w:rsid w:val="000A511E"/>
    <w:rsid w:val="000A66CA"/>
    <w:rsid w:val="000B09F9"/>
    <w:rsid w:val="000B18F4"/>
    <w:rsid w:val="000B1F64"/>
    <w:rsid w:val="000B2549"/>
    <w:rsid w:val="000B25F0"/>
    <w:rsid w:val="000B3E01"/>
    <w:rsid w:val="000B6053"/>
    <w:rsid w:val="000B64AB"/>
    <w:rsid w:val="000B705C"/>
    <w:rsid w:val="000B79E8"/>
    <w:rsid w:val="000C1066"/>
    <w:rsid w:val="000C1A0A"/>
    <w:rsid w:val="000C27FF"/>
    <w:rsid w:val="000C3247"/>
    <w:rsid w:val="000C32FE"/>
    <w:rsid w:val="000C7E13"/>
    <w:rsid w:val="000D02D6"/>
    <w:rsid w:val="000D07DA"/>
    <w:rsid w:val="000D34ED"/>
    <w:rsid w:val="000D3E64"/>
    <w:rsid w:val="000D4BE3"/>
    <w:rsid w:val="000D6861"/>
    <w:rsid w:val="000E02DF"/>
    <w:rsid w:val="000E14B5"/>
    <w:rsid w:val="000E3834"/>
    <w:rsid w:val="000E4EF8"/>
    <w:rsid w:val="000F2322"/>
    <w:rsid w:val="000F294B"/>
    <w:rsid w:val="000F32AE"/>
    <w:rsid w:val="001020DE"/>
    <w:rsid w:val="00103800"/>
    <w:rsid w:val="00103A58"/>
    <w:rsid w:val="001064EB"/>
    <w:rsid w:val="00110D05"/>
    <w:rsid w:val="00112468"/>
    <w:rsid w:val="00113810"/>
    <w:rsid w:val="00113D8E"/>
    <w:rsid w:val="00114C00"/>
    <w:rsid w:val="00114C6F"/>
    <w:rsid w:val="0012063F"/>
    <w:rsid w:val="00121B21"/>
    <w:rsid w:val="00121E7F"/>
    <w:rsid w:val="00121EB3"/>
    <w:rsid w:val="00122735"/>
    <w:rsid w:val="00124891"/>
    <w:rsid w:val="00126635"/>
    <w:rsid w:val="00132257"/>
    <w:rsid w:val="001328C2"/>
    <w:rsid w:val="001332E5"/>
    <w:rsid w:val="00133CF4"/>
    <w:rsid w:val="00133F4D"/>
    <w:rsid w:val="00137A6B"/>
    <w:rsid w:val="00142B35"/>
    <w:rsid w:val="00143BCA"/>
    <w:rsid w:val="00151A65"/>
    <w:rsid w:val="0015502A"/>
    <w:rsid w:val="00160755"/>
    <w:rsid w:val="00160B76"/>
    <w:rsid w:val="00160D26"/>
    <w:rsid w:val="00167D57"/>
    <w:rsid w:val="001700EC"/>
    <w:rsid w:val="0017097F"/>
    <w:rsid w:val="00171DD6"/>
    <w:rsid w:val="001724B4"/>
    <w:rsid w:val="001730E9"/>
    <w:rsid w:val="00175642"/>
    <w:rsid w:val="00176122"/>
    <w:rsid w:val="001778E3"/>
    <w:rsid w:val="00177AF4"/>
    <w:rsid w:val="00180241"/>
    <w:rsid w:val="00181B8F"/>
    <w:rsid w:val="001851C1"/>
    <w:rsid w:val="00186325"/>
    <w:rsid w:val="0019010A"/>
    <w:rsid w:val="00190D21"/>
    <w:rsid w:val="00191969"/>
    <w:rsid w:val="001921CF"/>
    <w:rsid w:val="00193F05"/>
    <w:rsid w:val="0019795F"/>
    <w:rsid w:val="001A32CA"/>
    <w:rsid w:val="001A45F7"/>
    <w:rsid w:val="001A5BB8"/>
    <w:rsid w:val="001A5D0A"/>
    <w:rsid w:val="001A774C"/>
    <w:rsid w:val="001B2044"/>
    <w:rsid w:val="001B291F"/>
    <w:rsid w:val="001B32B9"/>
    <w:rsid w:val="001B4398"/>
    <w:rsid w:val="001B5094"/>
    <w:rsid w:val="001B54E9"/>
    <w:rsid w:val="001C203F"/>
    <w:rsid w:val="001C299B"/>
    <w:rsid w:val="001C306D"/>
    <w:rsid w:val="001C33ED"/>
    <w:rsid w:val="001C587F"/>
    <w:rsid w:val="001D0AB4"/>
    <w:rsid w:val="001D2993"/>
    <w:rsid w:val="001D3D2B"/>
    <w:rsid w:val="001D4FDD"/>
    <w:rsid w:val="001D64C6"/>
    <w:rsid w:val="001D66F9"/>
    <w:rsid w:val="001D7353"/>
    <w:rsid w:val="001D7985"/>
    <w:rsid w:val="001D7AB9"/>
    <w:rsid w:val="001D7B6D"/>
    <w:rsid w:val="001E1821"/>
    <w:rsid w:val="001E61D1"/>
    <w:rsid w:val="002002D5"/>
    <w:rsid w:val="00200590"/>
    <w:rsid w:val="002009AA"/>
    <w:rsid w:val="00200FD3"/>
    <w:rsid w:val="00206D1F"/>
    <w:rsid w:val="0020784E"/>
    <w:rsid w:val="00210AEE"/>
    <w:rsid w:val="002118EF"/>
    <w:rsid w:val="0021354E"/>
    <w:rsid w:val="0021418C"/>
    <w:rsid w:val="00216876"/>
    <w:rsid w:val="002171AA"/>
    <w:rsid w:val="0021721F"/>
    <w:rsid w:val="00220398"/>
    <w:rsid w:val="002215A8"/>
    <w:rsid w:val="00223BE4"/>
    <w:rsid w:val="00224289"/>
    <w:rsid w:val="00224BC6"/>
    <w:rsid w:val="00224CC3"/>
    <w:rsid w:val="00225928"/>
    <w:rsid w:val="00226123"/>
    <w:rsid w:val="00226F8B"/>
    <w:rsid w:val="002270B0"/>
    <w:rsid w:val="002271B5"/>
    <w:rsid w:val="002313EA"/>
    <w:rsid w:val="00231CDB"/>
    <w:rsid w:val="002321C4"/>
    <w:rsid w:val="002336D4"/>
    <w:rsid w:val="00233F2E"/>
    <w:rsid w:val="00234864"/>
    <w:rsid w:val="00235C86"/>
    <w:rsid w:val="002379A8"/>
    <w:rsid w:val="002402B2"/>
    <w:rsid w:val="00240B53"/>
    <w:rsid w:val="00241AED"/>
    <w:rsid w:val="00253F60"/>
    <w:rsid w:val="00254739"/>
    <w:rsid w:val="0025762E"/>
    <w:rsid w:val="00260168"/>
    <w:rsid w:val="00260BE4"/>
    <w:rsid w:val="00262B6D"/>
    <w:rsid w:val="00263B5F"/>
    <w:rsid w:val="0026779B"/>
    <w:rsid w:val="0027143D"/>
    <w:rsid w:val="0027244B"/>
    <w:rsid w:val="0027654D"/>
    <w:rsid w:val="00276FA1"/>
    <w:rsid w:val="0028620E"/>
    <w:rsid w:val="002870D7"/>
    <w:rsid w:val="00287846"/>
    <w:rsid w:val="002908BD"/>
    <w:rsid w:val="00290F9C"/>
    <w:rsid w:val="00291B79"/>
    <w:rsid w:val="00294234"/>
    <w:rsid w:val="0029426C"/>
    <w:rsid w:val="00294BEA"/>
    <w:rsid w:val="00295693"/>
    <w:rsid w:val="00295E46"/>
    <w:rsid w:val="0029608B"/>
    <w:rsid w:val="002963E9"/>
    <w:rsid w:val="002A193B"/>
    <w:rsid w:val="002A33AD"/>
    <w:rsid w:val="002A4063"/>
    <w:rsid w:val="002A5B97"/>
    <w:rsid w:val="002B050B"/>
    <w:rsid w:val="002B1144"/>
    <w:rsid w:val="002B1E57"/>
    <w:rsid w:val="002B4C30"/>
    <w:rsid w:val="002B5315"/>
    <w:rsid w:val="002C65E1"/>
    <w:rsid w:val="002C767C"/>
    <w:rsid w:val="002D0568"/>
    <w:rsid w:val="002D07C4"/>
    <w:rsid w:val="002D210E"/>
    <w:rsid w:val="002D5062"/>
    <w:rsid w:val="002D5FCB"/>
    <w:rsid w:val="002D655F"/>
    <w:rsid w:val="002D6693"/>
    <w:rsid w:val="002E2C13"/>
    <w:rsid w:val="002E31F1"/>
    <w:rsid w:val="002E47E1"/>
    <w:rsid w:val="002F1877"/>
    <w:rsid w:val="002F616C"/>
    <w:rsid w:val="002F6298"/>
    <w:rsid w:val="00302020"/>
    <w:rsid w:val="003023D0"/>
    <w:rsid w:val="003025C3"/>
    <w:rsid w:val="00304F1D"/>
    <w:rsid w:val="00305156"/>
    <w:rsid w:val="00312DD6"/>
    <w:rsid w:val="003140A7"/>
    <w:rsid w:val="00314F33"/>
    <w:rsid w:val="00315090"/>
    <w:rsid w:val="00317B7E"/>
    <w:rsid w:val="00320642"/>
    <w:rsid w:val="00320826"/>
    <w:rsid w:val="0032101A"/>
    <w:rsid w:val="003219D7"/>
    <w:rsid w:val="00322B1F"/>
    <w:rsid w:val="00322CB4"/>
    <w:rsid w:val="00323C2E"/>
    <w:rsid w:val="00325E32"/>
    <w:rsid w:val="00326291"/>
    <w:rsid w:val="0033684C"/>
    <w:rsid w:val="00337BFC"/>
    <w:rsid w:val="00337DBB"/>
    <w:rsid w:val="00341E07"/>
    <w:rsid w:val="00342975"/>
    <w:rsid w:val="00344308"/>
    <w:rsid w:val="00344545"/>
    <w:rsid w:val="00344B13"/>
    <w:rsid w:val="003455D1"/>
    <w:rsid w:val="00345611"/>
    <w:rsid w:val="00345FEA"/>
    <w:rsid w:val="003471FD"/>
    <w:rsid w:val="00347353"/>
    <w:rsid w:val="00350DF4"/>
    <w:rsid w:val="00351270"/>
    <w:rsid w:val="00352F89"/>
    <w:rsid w:val="003555F1"/>
    <w:rsid w:val="00355701"/>
    <w:rsid w:val="003566B4"/>
    <w:rsid w:val="00356B64"/>
    <w:rsid w:val="00356C77"/>
    <w:rsid w:val="00357CB5"/>
    <w:rsid w:val="00360CAE"/>
    <w:rsid w:val="00362C49"/>
    <w:rsid w:val="00363371"/>
    <w:rsid w:val="00363D2B"/>
    <w:rsid w:val="00364193"/>
    <w:rsid w:val="003647AD"/>
    <w:rsid w:val="00364875"/>
    <w:rsid w:val="00364AE0"/>
    <w:rsid w:val="00365486"/>
    <w:rsid w:val="003669FF"/>
    <w:rsid w:val="00367ED9"/>
    <w:rsid w:val="0037315D"/>
    <w:rsid w:val="003739E5"/>
    <w:rsid w:val="00374805"/>
    <w:rsid w:val="00377BC2"/>
    <w:rsid w:val="003807B3"/>
    <w:rsid w:val="00381D8C"/>
    <w:rsid w:val="00382ABD"/>
    <w:rsid w:val="00382AFD"/>
    <w:rsid w:val="00384227"/>
    <w:rsid w:val="00384A44"/>
    <w:rsid w:val="00386A77"/>
    <w:rsid w:val="00387FD6"/>
    <w:rsid w:val="00390F29"/>
    <w:rsid w:val="00393F0F"/>
    <w:rsid w:val="003952A1"/>
    <w:rsid w:val="003A3D9F"/>
    <w:rsid w:val="003A5220"/>
    <w:rsid w:val="003A7EFF"/>
    <w:rsid w:val="003B1F35"/>
    <w:rsid w:val="003B2483"/>
    <w:rsid w:val="003B66BF"/>
    <w:rsid w:val="003C0744"/>
    <w:rsid w:val="003C0CDF"/>
    <w:rsid w:val="003C27CC"/>
    <w:rsid w:val="003C2D35"/>
    <w:rsid w:val="003C3AE8"/>
    <w:rsid w:val="003C705F"/>
    <w:rsid w:val="003D0140"/>
    <w:rsid w:val="003D18A5"/>
    <w:rsid w:val="003D2927"/>
    <w:rsid w:val="003D4917"/>
    <w:rsid w:val="003E00E5"/>
    <w:rsid w:val="003E168B"/>
    <w:rsid w:val="003E34B4"/>
    <w:rsid w:val="003E36CC"/>
    <w:rsid w:val="003E3AEB"/>
    <w:rsid w:val="003E3B31"/>
    <w:rsid w:val="003E40C8"/>
    <w:rsid w:val="003E4610"/>
    <w:rsid w:val="003E46DA"/>
    <w:rsid w:val="003E671B"/>
    <w:rsid w:val="003F08E2"/>
    <w:rsid w:val="003F262D"/>
    <w:rsid w:val="003F318A"/>
    <w:rsid w:val="003F3C52"/>
    <w:rsid w:val="003F458B"/>
    <w:rsid w:val="003F477B"/>
    <w:rsid w:val="003F5311"/>
    <w:rsid w:val="003F7BB9"/>
    <w:rsid w:val="004003DA"/>
    <w:rsid w:val="00401C5F"/>
    <w:rsid w:val="004040B9"/>
    <w:rsid w:val="004052BB"/>
    <w:rsid w:val="0040658C"/>
    <w:rsid w:val="00407E8E"/>
    <w:rsid w:val="004109C4"/>
    <w:rsid w:val="004115DC"/>
    <w:rsid w:val="00415765"/>
    <w:rsid w:val="00416932"/>
    <w:rsid w:val="00416E40"/>
    <w:rsid w:val="00417D0C"/>
    <w:rsid w:val="004202E6"/>
    <w:rsid w:val="00422739"/>
    <w:rsid w:val="00426540"/>
    <w:rsid w:val="00427029"/>
    <w:rsid w:val="00430536"/>
    <w:rsid w:val="0043100D"/>
    <w:rsid w:val="0043238C"/>
    <w:rsid w:val="00432432"/>
    <w:rsid w:val="00432768"/>
    <w:rsid w:val="0043278E"/>
    <w:rsid w:val="00433F73"/>
    <w:rsid w:val="00434792"/>
    <w:rsid w:val="00435D7D"/>
    <w:rsid w:val="0043625B"/>
    <w:rsid w:val="00437432"/>
    <w:rsid w:val="00437DC4"/>
    <w:rsid w:val="0044105B"/>
    <w:rsid w:val="00441344"/>
    <w:rsid w:val="0044159F"/>
    <w:rsid w:val="00443FE0"/>
    <w:rsid w:val="00445909"/>
    <w:rsid w:val="00446F91"/>
    <w:rsid w:val="00447807"/>
    <w:rsid w:val="00447929"/>
    <w:rsid w:val="00454EB5"/>
    <w:rsid w:val="00456706"/>
    <w:rsid w:val="00457886"/>
    <w:rsid w:val="00460753"/>
    <w:rsid w:val="00462092"/>
    <w:rsid w:val="004633C7"/>
    <w:rsid w:val="0046612B"/>
    <w:rsid w:val="00466B4E"/>
    <w:rsid w:val="004678C5"/>
    <w:rsid w:val="00467A73"/>
    <w:rsid w:val="00470E47"/>
    <w:rsid w:val="00471A3A"/>
    <w:rsid w:val="00473C3A"/>
    <w:rsid w:val="00473C4A"/>
    <w:rsid w:val="004750AC"/>
    <w:rsid w:val="0048201B"/>
    <w:rsid w:val="004821CC"/>
    <w:rsid w:val="00482315"/>
    <w:rsid w:val="00484A64"/>
    <w:rsid w:val="0049076C"/>
    <w:rsid w:val="004941F9"/>
    <w:rsid w:val="00494713"/>
    <w:rsid w:val="0049533D"/>
    <w:rsid w:val="00495C08"/>
    <w:rsid w:val="004A0C47"/>
    <w:rsid w:val="004A1725"/>
    <w:rsid w:val="004A37A1"/>
    <w:rsid w:val="004A3CDE"/>
    <w:rsid w:val="004A5CD5"/>
    <w:rsid w:val="004A63BD"/>
    <w:rsid w:val="004B16B2"/>
    <w:rsid w:val="004B2792"/>
    <w:rsid w:val="004B2BB8"/>
    <w:rsid w:val="004B3804"/>
    <w:rsid w:val="004B57C8"/>
    <w:rsid w:val="004B5874"/>
    <w:rsid w:val="004B6385"/>
    <w:rsid w:val="004C094E"/>
    <w:rsid w:val="004C2680"/>
    <w:rsid w:val="004C368A"/>
    <w:rsid w:val="004C37A2"/>
    <w:rsid w:val="004C4825"/>
    <w:rsid w:val="004C4D18"/>
    <w:rsid w:val="004C5EC4"/>
    <w:rsid w:val="004C7A66"/>
    <w:rsid w:val="004D0B42"/>
    <w:rsid w:val="004D381C"/>
    <w:rsid w:val="004D3C83"/>
    <w:rsid w:val="004E14BC"/>
    <w:rsid w:val="004E1B56"/>
    <w:rsid w:val="004E3EAC"/>
    <w:rsid w:val="004E5645"/>
    <w:rsid w:val="004E6559"/>
    <w:rsid w:val="004E716C"/>
    <w:rsid w:val="004F2338"/>
    <w:rsid w:val="004F3559"/>
    <w:rsid w:val="004F3C35"/>
    <w:rsid w:val="004F4903"/>
    <w:rsid w:val="004F5089"/>
    <w:rsid w:val="004F5AE9"/>
    <w:rsid w:val="004F5E2F"/>
    <w:rsid w:val="004F663C"/>
    <w:rsid w:val="004F6D6B"/>
    <w:rsid w:val="005003BE"/>
    <w:rsid w:val="00501BAF"/>
    <w:rsid w:val="0050409A"/>
    <w:rsid w:val="00504D41"/>
    <w:rsid w:val="00505178"/>
    <w:rsid w:val="005054F2"/>
    <w:rsid w:val="005068A4"/>
    <w:rsid w:val="00511BF5"/>
    <w:rsid w:val="0051509D"/>
    <w:rsid w:val="0051633D"/>
    <w:rsid w:val="00516CCB"/>
    <w:rsid w:val="00521CCC"/>
    <w:rsid w:val="00524D21"/>
    <w:rsid w:val="00525B4A"/>
    <w:rsid w:val="005268CB"/>
    <w:rsid w:val="0053102A"/>
    <w:rsid w:val="00535F88"/>
    <w:rsid w:val="00537195"/>
    <w:rsid w:val="00537F3A"/>
    <w:rsid w:val="00542958"/>
    <w:rsid w:val="00543492"/>
    <w:rsid w:val="00544199"/>
    <w:rsid w:val="00545132"/>
    <w:rsid w:val="005461ED"/>
    <w:rsid w:val="00550444"/>
    <w:rsid w:val="0055137E"/>
    <w:rsid w:val="00555BC0"/>
    <w:rsid w:val="00557635"/>
    <w:rsid w:val="0056073C"/>
    <w:rsid w:val="00560D5A"/>
    <w:rsid w:val="00563438"/>
    <w:rsid w:val="00564EDF"/>
    <w:rsid w:val="00565B72"/>
    <w:rsid w:val="00565CBB"/>
    <w:rsid w:val="005660A5"/>
    <w:rsid w:val="00566272"/>
    <w:rsid w:val="00567876"/>
    <w:rsid w:val="0057008B"/>
    <w:rsid w:val="0057414B"/>
    <w:rsid w:val="00574A88"/>
    <w:rsid w:val="005777D6"/>
    <w:rsid w:val="00580CB3"/>
    <w:rsid w:val="00581178"/>
    <w:rsid w:val="00582DAF"/>
    <w:rsid w:val="00585B2F"/>
    <w:rsid w:val="00586EF8"/>
    <w:rsid w:val="0059164C"/>
    <w:rsid w:val="005959DD"/>
    <w:rsid w:val="005A2163"/>
    <w:rsid w:val="005A2985"/>
    <w:rsid w:val="005A31E9"/>
    <w:rsid w:val="005A36F5"/>
    <w:rsid w:val="005A3B5F"/>
    <w:rsid w:val="005A5DA8"/>
    <w:rsid w:val="005A623C"/>
    <w:rsid w:val="005B0B11"/>
    <w:rsid w:val="005B44C3"/>
    <w:rsid w:val="005B54D1"/>
    <w:rsid w:val="005B7758"/>
    <w:rsid w:val="005C2F65"/>
    <w:rsid w:val="005C61F1"/>
    <w:rsid w:val="005C6544"/>
    <w:rsid w:val="005C73C7"/>
    <w:rsid w:val="005D0F5F"/>
    <w:rsid w:val="005D3950"/>
    <w:rsid w:val="005E1611"/>
    <w:rsid w:val="005E55EE"/>
    <w:rsid w:val="005E66B1"/>
    <w:rsid w:val="005E74FD"/>
    <w:rsid w:val="005E7A48"/>
    <w:rsid w:val="005F1855"/>
    <w:rsid w:val="005F23D7"/>
    <w:rsid w:val="005F45D4"/>
    <w:rsid w:val="005F537C"/>
    <w:rsid w:val="005F54BF"/>
    <w:rsid w:val="005F5FB2"/>
    <w:rsid w:val="005F7056"/>
    <w:rsid w:val="005F7B0A"/>
    <w:rsid w:val="005F7EF9"/>
    <w:rsid w:val="00600E8D"/>
    <w:rsid w:val="00613CEB"/>
    <w:rsid w:val="006150AE"/>
    <w:rsid w:val="0061599B"/>
    <w:rsid w:val="0062316D"/>
    <w:rsid w:val="006232CD"/>
    <w:rsid w:val="006235AE"/>
    <w:rsid w:val="00624DF7"/>
    <w:rsid w:val="006251F5"/>
    <w:rsid w:val="006322C8"/>
    <w:rsid w:val="00634C10"/>
    <w:rsid w:val="00635C5C"/>
    <w:rsid w:val="00643721"/>
    <w:rsid w:val="00644A24"/>
    <w:rsid w:val="00645003"/>
    <w:rsid w:val="00645900"/>
    <w:rsid w:val="00646B2E"/>
    <w:rsid w:val="00646BA3"/>
    <w:rsid w:val="006503B2"/>
    <w:rsid w:val="006533F9"/>
    <w:rsid w:val="00655B8F"/>
    <w:rsid w:val="00656E2B"/>
    <w:rsid w:val="00661FEA"/>
    <w:rsid w:val="00662A9C"/>
    <w:rsid w:val="00662B49"/>
    <w:rsid w:val="0066411E"/>
    <w:rsid w:val="00670D19"/>
    <w:rsid w:val="00671750"/>
    <w:rsid w:val="00671817"/>
    <w:rsid w:val="00673959"/>
    <w:rsid w:val="00673C2B"/>
    <w:rsid w:val="0067497D"/>
    <w:rsid w:val="00675226"/>
    <w:rsid w:val="006769DC"/>
    <w:rsid w:val="00681C23"/>
    <w:rsid w:val="00682261"/>
    <w:rsid w:val="00682BF8"/>
    <w:rsid w:val="006867D8"/>
    <w:rsid w:val="006961AC"/>
    <w:rsid w:val="006A1665"/>
    <w:rsid w:val="006A1C81"/>
    <w:rsid w:val="006A3A6F"/>
    <w:rsid w:val="006A3CCE"/>
    <w:rsid w:val="006A4EBB"/>
    <w:rsid w:val="006A5830"/>
    <w:rsid w:val="006A7C58"/>
    <w:rsid w:val="006B0EA6"/>
    <w:rsid w:val="006B428D"/>
    <w:rsid w:val="006B57ED"/>
    <w:rsid w:val="006B7592"/>
    <w:rsid w:val="006C0165"/>
    <w:rsid w:val="006C022E"/>
    <w:rsid w:val="006C04C2"/>
    <w:rsid w:val="006C6B8F"/>
    <w:rsid w:val="006D0AB7"/>
    <w:rsid w:val="006D1A65"/>
    <w:rsid w:val="006D5893"/>
    <w:rsid w:val="006E34B7"/>
    <w:rsid w:val="006E6C40"/>
    <w:rsid w:val="006F03B8"/>
    <w:rsid w:val="006F1A21"/>
    <w:rsid w:val="006F22C4"/>
    <w:rsid w:val="006F474A"/>
    <w:rsid w:val="006F5E93"/>
    <w:rsid w:val="00700F19"/>
    <w:rsid w:val="00701A26"/>
    <w:rsid w:val="007031F1"/>
    <w:rsid w:val="007043A9"/>
    <w:rsid w:val="007060ED"/>
    <w:rsid w:val="00707F9C"/>
    <w:rsid w:val="007159FA"/>
    <w:rsid w:val="00715B4C"/>
    <w:rsid w:val="007222CB"/>
    <w:rsid w:val="00722E72"/>
    <w:rsid w:val="00723AC5"/>
    <w:rsid w:val="00723B77"/>
    <w:rsid w:val="007265B3"/>
    <w:rsid w:val="00726CEB"/>
    <w:rsid w:val="007304E6"/>
    <w:rsid w:val="00731AA0"/>
    <w:rsid w:val="00732E0D"/>
    <w:rsid w:val="00733F4A"/>
    <w:rsid w:val="00735381"/>
    <w:rsid w:val="007365FB"/>
    <w:rsid w:val="007369E5"/>
    <w:rsid w:val="007412E4"/>
    <w:rsid w:val="0074642A"/>
    <w:rsid w:val="00754D1F"/>
    <w:rsid w:val="00755405"/>
    <w:rsid w:val="00760CF7"/>
    <w:rsid w:val="00762137"/>
    <w:rsid w:val="00762B14"/>
    <w:rsid w:val="00762E96"/>
    <w:rsid w:val="00763CEE"/>
    <w:rsid w:val="00766F2B"/>
    <w:rsid w:val="007752E8"/>
    <w:rsid w:val="00776F94"/>
    <w:rsid w:val="0078422B"/>
    <w:rsid w:val="007848C9"/>
    <w:rsid w:val="00785F18"/>
    <w:rsid w:val="00785F99"/>
    <w:rsid w:val="007865BF"/>
    <w:rsid w:val="00791DA7"/>
    <w:rsid w:val="0079231F"/>
    <w:rsid w:val="00793709"/>
    <w:rsid w:val="00796F4B"/>
    <w:rsid w:val="0079716C"/>
    <w:rsid w:val="007B0EC2"/>
    <w:rsid w:val="007B19AF"/>
    <w:rsid w:val="007B4DC7"/>
    <w:rsid w:val="007B5AE3"/>
    <w:rsid w:val="007B5FB9"/>
    <w:rsid w:val="007B7164"/>
    <w:rsid w:val="007B76E7"/>
    <w:rsid w:val="007C044F"/>
    <w:rsid w:val="007C13D3"/>
    <w:rsid w:val="007C1FE3"/>
    <w:rsid w:val="007C2D2F"/>
    <w:rsid w:val="007C3CDC"/>
    <w:rsid w:val="007C4F10"/>
    <w:rsid w:val="007C6ABD"/>
    <w:rsid w:val="007D18C8"/>
    <w:rsid w:val="007D192F"/>
    <w:rsid w:val="007D2194"/>
    <w:rsid w:val="007D3C7B"/>
    <w:rsid w:val="007D41B6"/>
    <w:rsid w:val="007D49DA"/>
    <w:rsid w:val="007D6572"/>
    <w:rsid w:val="007D713B"/>
    <w:rsid w:val="007D7400"/>
    <w:rsid w:val="007E17D5"/>
    <w:rsid w:val="007E7360"/>
    <w:rsid w:val="007F0491"/>
    <w:rsid w:val="007F2D2E"/>
    <w:rsid w:val="008001A9"/>
    <w:rsid w:val="00800D83"/>
    <w:rsid w:val="00800EDD"/>
    <w:rsid w:val="00802128"/>
    <w:rsid w:val="00803614"/>
    <w:rsid w:val="00803E25"/>
    <w:rsid w:val="0080537A"/>
    <w:rsid w:val="0081371B"/>
    <w:rsid w:val="00813B76"/>
    <w:rsid w:val="00815E07"/>
    <w:rsid w:val="008161CD"/>
    <w:rsid w:val="00820F29"/>
    <w:rsid w:val="00822743"/>
    <w:rsid w:val="00824746"/>
    <w:rsid w:val="00824993"/>
    <w:rsid w:val="00824B40"/>
    <w:rsid w:val="00824CD5"/>
    <w:rsid w:val="00831429"/>
    <w:rsid w:val="00833B4E"/>
    <w:rsid w:val="00833C7C"/>
    <w:rsid w:val="00835132"/>
    <w:rsid w:val="00835E07"/>
    <w:rsid w:val="00840068"/>
    <w:rsid w:val="00843E77"/>
    <w:rsid w:val="00843FF1"/>
    <w:rsid w:val="008451CE"/>
    <w:rsid w:val="0085144C"/>
    <w:rsid w:val="00852F80"/>
    <w:rsid w:val="00857146"/>
    <w:rsid w:val="00865BF1"/>
    <w:rsid w:val="00867AE3"/>
    <w:rsid w:val="008712A9"/>
    <w:rsid w:val="00873576"/>
    <w:rsid w:val="0087453B"/>
    <w:rsid w:val="00875C22"/>
    <w:rsid w:val="008835F8"/>
    <w:rsid w:val="008847F9"/>
    <w:rsid w:val="00886C75"/>
    <w:rsid w:val="008935C3"/>
    <w:rsid w:val="00893B21"/>
    <w:rsid w:val="008969FE"/>
    <w:rsid w:val="00897B0F"/>
    <w:rsid w:val="008A64F7"/>
    <w:rsid w:val="008B00DC"/>
    <w:rsid w:val="008B0383"/>
    <w:rsid w:val="008B1CDA"/>
    <w:rsid w:val="008B21C2"/>
    <w:rsid w:val="008B269C"/>
    <w:rsid w:val="008B26F1"/>
    <w:rsid w:val="008B4088"/>
    <w:rsid w:val="008B6AFA"/>
    <w:rsid w:val="008C6A77"/>
    <w:rsid w:val="008D0313"/>
    <w:rsid w:val="008D0BDF"/>
    <w:rsid w:val="008D1631"/>
    <w:rsid w:val="008D1EBA"/>
    <w:rsid w:val="008D3B8F"/>
    <w:rsid w:val="008D7615"/>
    <w:rsid w:val="008E0C32"/>
    <w:rsid w:val="008E2194"/>
    <w:rsid w:val="008E35F5"/>
    <w:rsid w:val="008E38D8"/>
    <w:rsid w:val="008E4FB5"/>
    <w:rsid w:val="008E5018"/>
    <w:rsid w:val="008E5968"/>
    <w:rsid w:val="008E732A"/>
    <w:rsid w:val="008F0370"/>
    <w:rsid w:val="008F1993"/>
    <w:rsid w:val="008F4454"/>
    <w:rsid w:val="008F4F08"/>
    <w:rsid w:val="008F5363"/>
    <w:rsid w:val="00900283"/>
    <w:rsid w:val="00902B1E"/>
    <w:rsid w:val="009044A0"/>
    <w:rsid w:val="0090593F"/>
    <w:rsid w:val="0091368D"/>
    <w:rsid w:val="009149C4"/>
    <w:rsid w:val="00914F3B"/>
    <w:rsid w:val="00915F72"/>
    <w:rsid w:val="00917019"/>
    <w:rsid w:val="0092184B"/>
    <w:rsid w:val="00924E49"/>
    <w:rsid w:val="00933216"/>
    <w:rsid w:val="0093394A"/>
    <w:rsid w:val="009348A5"/>
    <w:rsid w:val="00934DFB"/>
    <w:rsid w:val="00934EF1"/>
    <w:rsid w:val="00935A2D"/>
    <w:rsid w:val="00936D84"/>
    <w:rsid w:val="009405BA"/>
    <w:rsid w:val="0094087C"/>
    <w:rsid w:val="00942DAB"/>
    <w:rsid w:val="00945915"/>
    <w:rsid w:val="00945E66"/>
    <w:rsid w:val="00947ADC"/>
    <w:rsid w:val="00951465"/>
    <w:rsid w:val="009517A0"/>
    <w:rsid w:val="009519D4"/>
    <w:rsid w:val="00953049"/>
    <w:rsid w:val="00953758"/>
    <w:rsid w:val="00954D3B"/>
    <w:rsid w:val="00954DB5"/>
    <w:rsid w:val="0095780D"/>
    <w:rsid w:val="00963653"/>
    <w:rsid w:val="009637D4"/>
    <w:rsid w:val="0096472B"/>
    <w:rsid w:val="0096735D"/>
    <w:rsid w:val="0096767D"/>
    <w:rsid w:val="0096795F"/>
    <w:rsid w:val="00967F3B"/>
    <w:rsid w:val="00967F94"/>
    <w:rsid w:val="00970156"/>
    <w:rsid w:val="00970317"/>
    <w:rsid w:val="009707BF"/>
    <w:rsid w:val="00971C37"/>
    <w:rsid w:val="00975FCB"/>
    <w:rsid w:val="00976F1F"/>
    <w:rsid w:val="0098005F"/>
    <w:rsid w:val="00980D18"/>
    <w:rsid w:val="009902ED"/>
    <w:rsid w:val="009922F7"/>
    <w:rsid w:val="0099366A"/>
    <w:rsid w:val="00993B48"/>
    <w:rsid w:val="00994133"/>
    <w:rsid w:val="00994B1E"/>
    <w:rsid w:val="0099667C"/>
    <w:rsid w:val="00997DAD"/>
    <w:rsid w:val="009A2970"/>
    <w:rsid w:val="009A34EB"/>
    <w:rsid w:val="009A576F"/>
    <w:rsid w:val="009A5D07"/>
    <w:rsid w:val="009A6167"/>
    <w:rsid w:val="009A70DE"/>
    <w:rsid w:val="009B07DB"/>
    <w:rsid w:val="009B1F80"/>
    <w:rsid w:val="009B2C3A"/>
    <w:rsid w:val="009B3677"/>
    <w:rsid w:val="009C1580"/>
    <w:rsid w:val="009C25D9"/>
    <w:rsid w:val="009C30F6"/>
    <w:rsid w:val="009C3FCF"/>
    <w:rsid w:val="009C6632"/>
    <w:rsid w:val="009D2E4D"/>
    <w:rsid w:val="009D4C01"/>
    <w:rsid w:val="009E544B"/>
    <w:rsid w:val="009E577C"/>
    <w:rsid w:val="009F0461"/>
    <w:rsid w:val="009F12AE"/>
    <w:rsid w:val="009F3CD1"/>
    <w:rsid w:val="009F787B"/>
    <w:rsid w:val="00A008CF"/>
    <w:rsid w:val="00A01527"/>
    <w:rsid w:val="00A072E8"/>
    <w:rsid w:val="00A077F3"/>
    <w:rsid w:val="00A113F8"/>
    <w:rsid w:val="00A14178"/>
    <w:rsid w:val="00A14279"/>
    <w:rsid w:val="00A151F7"/>
    <w:rsid w:val="00A16F1D"/>
    <w:rsid w:val="00A2386A"/>
    <w:rsid w:val="00A25223"/>
    <w:rsid w:val="00A253A6"/>
    <w:rsid w:val="00A25D8E"/>
    <w:rsid w:val="00A26AE2"/>
    <w:rsid w:val="00A26C42"/>
    <w:rsid w:val="00A305EB"/>
    <w:rsid w:val="00A30CA8"/>
    <w:rsid w:val="00A30D56"/>
    <w:rsid w:val="00A315BB"/>
    <w:rsid w:val="00A328A4"/>
    <w:rsid w:val="00A33049"/>
    <w:rsid w:val="00A33EF2"/>
    <w:rsid w:val="00A34BB6"/>
    <w:rsid w:val="00A34DE7"/>
    <w:rsid w:val="00A35448"/>
    <w:rsid w:val="00A35DDD"/>
    <w:rsid w:val="00A36781"/>
    <w:rsid w:val="00A3732E"/>
    <w:rsid w:val="00A3776C"/>
    <w:rsid w:val="00A37BCA"/>
    <w:rsid w:val="00A405FC"/>
    <w:rsid w:val="00A40B3F"/>
    <w:rsid w:val="00A41B56"/>
    <w:rsid w:val="00A41BBC"/>
    <w:rsid w:val="00A428B4"/>
    <w:rsid w:val="00A438C8"/>
    <w:rsid w:val="00A45AC9"/>
    <w:rsid w:val="00A51893"/>
    <w:rsid w:val="00A53431"/>
    <w:rsid w:val="00A548EB"/>
    <w:rsid w:val="00A55887"/>
    <w:rsid w:val="00A56E79"/>
    <w:rsid w:val="00A611F2"/>
    <w:rsid w:val="00A61A67"/>
    <w:rsid w:val="00A61DDB"/>
    <w:rsid w:val="00A639FA"/>
    <w:rsid w:val="00A642A6"/>
    <w:rsid w:val="00A64FE4"/>
    <w:rsid w:val="00A65885"/>
    <w:rsid w:val="00A70770"/>
    <w:rsid w:val="00A71857"/>
    <w:rsid w:val="00A71E6D"/>
    <w:rsid w:val="00A72ACF"/>
    <w:rsid w:val="00A73689"/>
    <w:rsid w:val="00A75559"/>
    <w:rsid w:val="00A75D10"/>
    <w:rsid w:val="00A76D97"/>
    <w:rsid w:val="00A80B63"/>
    <w:rsid w:val="00A816EC"/>
    <w:rsid w:val="00A823C4"/>
    <w:rsid w:val="00A85321"/>
    <w:rsid w:val="00A85A8E"/>
    <w:rsid w:val="00A872E7"/>
    <w:rsid w:val="00A9147C"/>
    <w:rsid w:val="00A92ACC"/>
    <w:rsid w:val="00A92C94"/>
    <w:rsid w:val="00A93ACF"/>
    <w:rsid w:val="00A95091"/>
    <w:rsid w:val="00A96B1D"/>
    <w:rsid w:val="00AA37DC"/>
    <w:rsid w:val="00AA4279"/>
    <w:rsid w:val="00AA78F2"/>
    <w:rsid w:val="00AB14A3"/>
    <w:rsid w:val="00AB3DD4"/>
    <w:rsid w:val="00AB4829"/>
    <w:rsid w:val="00AB7237"/>
    <w:rsid w:val="00AC184E"/>
    <w:rsid w:val="00AC599A"/>
    <w:rsid w:val="00AC7DED"/>
    <w:rsid w:val="00AD03D7"/>
    <w:rsid w:val="00AD0742"/>
    <w:rsid w:val="00AD0E1E"/>
    <w:rsid w:val="00AD348E"/>
    <w:rsid w:val="00AD3BA4"/>
    <w:rsid w:val="00AD4F1E"/>
    <w:rsid w:val="00AD5C8B"/>
    <w:rsid w:val="00AE04F4"/>
    <w:rsid w:val="00AE20C4"/>
    <w:rsid w:val="00AE214F"/>
    <w:rsid w:val="00AE3260"/>
    <w:rsid w:val="00AE5996"/>
    <w:rsid w:val="00AE5ACC"/>
    <w:rsid w:val="00AE7920"/>
    <w:rsid w:val="00AF0373"/>
    <w:rsid w:val="00AF15E7"/>
    <w:rsid w:val="00AF3632"/>
    <w:rsid w:val="00B005CD"/>
    <w:rsid w:val="00B008F7"/>
    <w:rsid w:val="00B03B62"/>
    <w:rsid w:val="00B057EF"/>
    <w:rsid w:val="00B11FAE"/>
    <w:rsid w:val="00B15655"/>
    <w:rsid w:val="00B17FE7"/>
    <w:rsid w:val="00B20EBC"/>
    <w:rsid w:val="00B237A6"/>
    <w:rsid w:val="00B26C6A"/>
    <w:rsid w:val="00B332EF"/>
    <w:rsid w:val="00B370AA"/>
    <w:rsid w:val="00B37A48"/>
    <w:rsid w:val="00B40198"/>
    <w:rsid w:val="00B40CA6"/>
    <w:rsid w:val="00B41376"/>
    <w:rsid w:val="00B42CA9"/>
    <w:rsid w:val="00B43345"/>
    <w:rsid w:val="00B43E14"/>
    <w:rsid w:val="00B4441E"/>
    <w:rsid w:val="00B447F1"/>
    <w:rsid w:val="00B46851"/>
    <w:rsid w:val="00B46B8C"/>
    <w:rsid w:val="00B4776B"/>
    <w:rsid w:val="00B47845"/>
    <w:rsid w:val="00B50778"/>
    <w:rsid w:val="00B5204A"/>
    <w:rsid w:val="00B52E9D"/>
    <w:rsid w:val="00B55CEB"/>
    <w:rsid w:val="00B60164"/>
    <w:rsid w:val="00B6171B"/>
    <w:rsid w:val="00B62118"/>
    <w:rsid w:val="00B64CED"/>
    <w:rsid w:val="00B64E78"/>
    <w:rsid w:val="00B65854"/>
    <w:rsid w:val="00B65D86"/>
    <w:rsid w:val="00B72CA2"/>
    <w:rsid w:val="00B730DE"/>
    <w:rsid w:val="00B733AB"/>
    <w:rsid w:val="00B73759"/>
    <w:rsid w:val="00B73CBC"/>
    <w:rsid w:val="00B74DD1"/>
    <w:rsid w:val="00B74E11"/>
    <w:rsid w:val="00B81D05"/>
    <w:rsid w:val="00B83008"/>
    <w:rsid w:val="00B848B6"/>
    <w:rsid w:val="00B87062"/>
    <w:rsid w:val="00B90226"/>
    <w:rsid w:val="00B90755"/>
    <w:rsid w:val="00B90F01"/>
    <w:rsid w:val="00B913C4"/>
    <w:rsid w:val="00B9221B"/>
    <w:rsid w:val="00B93844"/>
    <w:rsid w:val="00B978F7"/>
    <w:rsid w:val="00B97AF3"/>
    <w:rsid w:val="00BA2116"/>
    <w:rsid w:val="00BA2C0F"/>
    <w:rsid w:val="00BA4A8E"/>
    <w:rsid w:val="00BA4DD6"/>
    <w:rsid w:val="00BA5188"/>
    <w:rsid w:val="00BA6CAD"/>
    <w:rsid w:val="00BB1B5C"/>
    <w:rsid w:val="00BB619E"/>
    <w:rsid w:val="00BC3FDD"/>
    <w:rsid w:val="00BC5096"/>
    <w:rsid w:val="00BC56EE"/>
    <w:rsid w:val="00BC57F7"/>
    <w:rsid w:val="00BC7A83"/>
    <w:rsid w:val="00BD25DD"/>
    <w:rsid w:val="00BD2813"/>
    <w:rsid w:val="00BD2C85"/>
    <w:rsid w:val="00BD3013"/>
    <w:rsid w:val="00BD5DEC"/>
    <w:rsid w:val="00BE1F2D"/>
    <w:rsid w:val="00BE2F60"/>
    <w:rsid w:val="00BE574A"/>
    <w:rsid w:val="00BE632C"/>
    <w:rsid w:val="00BE7A05"/>
    <w:rsid w:val="00BF0B29"/>
    <w:rsid w:val="00BF0F7D"/>
    <w:rsid w:val="00BF18E0"/>
    <w:rsid w:val="00BF4509"/>
    <w:rsid w:val="00BF47A2"/>
    <w:rsid w:val="00BF5098"/>
    <w:rsid w:val="00BF54E7"/>
    <w:rsid w:val="00BF6AEA"/>
    <w:rsid w:val="00BF7218"/>
    <w:rsid w:val="00BF7953"/>
    <w:rsid w:val="00C043BD"/>
    <w:rsid w:val="00C043CD"/>
    <w:rsid w:val="00C124BC"/>
    <w:rsid w:val="00C23A95"/>
    <w:rsid w:val="00C253F0"/>
    <w:rsid w:val="00C26184"/>
    <w:rsid w:val="00C27A00"/>
    <w:rsid w:val="00C312F1"/>
    <w:rsid w:val="00C34D94"/>
    <w:rsid w:val="00C35873"/>
    <w:rsid w:val="00C362FD"/>
    <w:rsid w:val="00C37EDB"/>
    <w:rsid w:val="00C4039A"/>
    <w:rsid w:val="00C40667"/>
    <w:rsid w:val="00C439BD"/>
    <w:rsid w:val="00C43FA5"/>
    <w:rsid w:val="00C43FC4"/>
    <w:rsid w:val="00C5387E"/>
    <w:rsid w:val="00C5394C"/>
    <w:rsid w:val="00C54EE9"/>
    <w:rsid w:val="00C5525B"/>
    <w:rsid w:val="00C559B7"/>
    <w:rsid w:val="00C56A98"/>
    <w:rsid w:val="00C5705A"/>
    <w:rsid w:val="00C602BD"/>
    <w:rsid w:val="00C61F8F"/>
    <w:rsid w:val="00C62083"/>
    <w:rsid w:val="00C62E13"/>
    <w:rsid w:val="00C632CE"/>
    <w:rsid w:val="00C70F8E"/>
    <w:rsid w:val="00C72193"/>
    <w:rsid w:val="00C726C0"/>
    <w:rsid w:val="00C73FC8"/>
    <w:rsid w:val="00C76471"/>
    <w:rsid w:val="00C77362"/>
    <w:rsid w:val="00C774A7"/>
    <w:rsid w:val="00C80C6B"/>
    <w:rsid w:val="00C80F8F"/>
    <w:rsid w:val="00C82171"/>
    <w:rsid w:val="00C85CD5"/>
    <w:rsid w:val="00C8693A"/>
    <w:rsid w:val="00C87B8E"/>
    <w:rsid w:val="00C91CCA"/>
    <w:rsid w:val="00C93945"/>
    <w:rsid w:val="00C96B6B"/>
    <w:rsid w:val="00CA23B8"/>
    <w:rsid w:val="00CA2938"/>
    <w:rsid w:val="00CA54D3"/>
    <w:rsid w:val="00CA6BDB"/>
    <w:rsid w:val="00CB3E0D"/>
    <w:rsid w:val="00CB4A41"/>
    <w:rsid w:val="00CB7F0B"/>
    <w:rsid w:val="00CB7F28"/>
    <w:rsid w:val="00CC33EE"/>
    <w:rsid w:val="00CC3CE4"/>
    <w:rsid w:val="00CC544B"/>
    <w:rsid w:val="00CD0931"/>
    <w:rsid w:val="00CD1201"/>
    <w:rsid w:val="00CD403A"/>
    <w:rsid w:val="00CD48A2"/>
    <w:rsid w:val="00CD6ED2"/>
    <w:rsid w:val="00CD7F9E"/>
    <w:rsid w:val="00CE06EC"/>
    <w:rsid w:val="00CE158A"/>
    <w:rsid w:val="00CE15C4"/>
    <w:rsid w:val="00CE219F"/>
    <w:rsid w:val="00CE43B6"/>
    <w:rsid w:val="00CE60D1"/>
    <w:rsid w:val="00CF1F09"/>
    <w:rsid w:val="00CF3347"/>
    <w:rsid w:val="00CF4EAF"/>
    <w:rsid w:val="00CF64CD"/>
    <w:rsid w:val="00D02FD4"/>
    <w:rsid w:val="00D06E14"/>
    <w:rsid w:val="00D1206F"/>
    <w:rsid w:val="00D13C62"/>
    <w:rsid w:val="00D1450D"/>
    <w:rsid w:val="00D20738"/>
    <w:rsid w:val="00D20CDD"/>
    <w:rsid w:val="00D21551"/>
    <w:rsid w:val="00D22CFF"/>
    <w:rsid w:val="00D23224"/>
    <w:rsid w:val="00D252BC"/>
    <w:rsid w:val="00D25B28"/>
    <w:rsid w:val="00D25FB3"/>
    <w:rsid w:val="00D2647D"/>
    <w:rsid w:val="00D26CF1"/>
    <w:rsid w:val="00D26EAC"/>
    <w:rsid w:val="00D27DFB"/>
    <w:rsid w:val="00D31789"/>
    <w:rsid w:val="00D326C3"/>
    <w:rsid w:val="00D333B4"/>
    <w:rsid w:val="00D33604"/>
    <w:rsid w:val="00D34ED6"/>
    <w:rsid w:val="00D41F65"/>
    <w:rsid w:val="00D46978"/>
    <w:rsid w:val="00D5388F"/>
    <w:rsid w:val="00D55755"/>
    <w:rsid w:val="00D55DCB"/>
    <w:rsid w:val="00D6198E"/>
    <w:rsid w:val="00D61F3C"/>
    <w:rsid w:val="00D63063"/>
    <w:rsid w:val="00D63C46"/>
    <w:rsid w:val="00D65098"/>
    <w:rsid w:val="00D6627A"/>
    <w:rsid w:val="00D70479"/>
    <w:rsid w:val="00D7169A"/>
    <w:rsid w:val="00D72781"/>
    <w:rsid w:val="00D72D9C"/>
    <w:rsid w:val="00D75770"/>
    <w:rsid w:val="00D75E86"/>
    <w:rsid w:val="00D75FA3"/>
    <w:rsid w:val="00D83261"/>
    <w:rsid w:val="00D86CB1"/>
    <w:rsid w:val="00D931A2"/>
    <w:rsid w:val="00D9331F"/>
    <w:rsid w:val="00D94E5A"/>
    <w:rsid w:val="00DA005B"/>
    <w:rsid w:val="00DA2498"/>
    <w:rsid w:val="00DA3FFC"/>
    <w:rsid w:val="00DB00FE"/>
    <w:rsid w:val="00DB38A5"/>
    <w:rsid w:val="00DB69CF"/>
    <w:rsid w:val="00DC22BC"/>
    <w:rsid w:val="00DC3153"/>
    <w:rsid w:val="00DC5424"/>
    <w:rsid w:val="00DC5B93"/>
    <w:rsid w:val="00DD0D7B"/>
    <w:rsid w:val="00DD3006"/>
    <w:rsid w:val="00DD31A4"/>
    <w:rsid w:val="00DD509D"/>
    <w:rsid w:val="00DD61F9"/>
    <w:rsid w:val="00DD7C10"/>
    <w:rsid w:val="00DE05FC"/>
    <w:rsid w:val="00DE5ACB"/>
    <w:rsid w:val="00DE62B0"/>
    <w:rsid w:val="00DF13F7"/>
    <w:rsid w:val="00DF64B4"/>
    <w:rsid w:val="00DF78AF"/>
    <w:rsid w:val="00E01BAB"/>
    <w:rsid w:val="00E05391"/>
    <w:rsid w:val="00E15315"/>
    <w:rsid w:val="00E15876"/>
    <w:rsid w:val="00E21B49"/>
    <w:rsid w:val="00E236A5"/>
    <w:rsid w:val="00E237DE"/>
    <w:rsid w:val="00E27BDE"/>
    <w:rsid w:val="00E33F91"/>
    <w:rsid w:val="00E349E9"/>
    <w:rsid w:val="00E37358"/>
    <w:rsid w:val="00E44107"/>
    <w:rsid w:val="00E451CA"/>
    <w:rsid w:val="00E5139B"/>
    <w:rsid w:val="00E51A06"/>
    <w:rsid w:val="00E54193"/>
    <w:rsid w:val="00E5437D"/>
    <w:rsid w:val="00E552F1"/>
    <w:rsid w:val="00E56950"/>
    <w:rsid w:val="00E56D57"/>
    <w:rsid w:val="00E60299"/>
    <w:rsid w:val="00E61EA2"/>
    <w:rsid w:val="00E62AB8"/>
    <w:rsid w:val="00E676E2"/>
    <w:rsid w:val="00E67A31"/>
    <w:rsid w:val="00E70095"/>
    <w:rsid w:val="00E704D6"/>
    <w:rsid w:val="00E72586"/>
    <w:rsid w:val="00E725B1"/>
    <w:rsid w:val="00E74C19"/>
    <w:rsid w:val="00E75163"/>
    <w:rsid w:val="00E75588"/>
    <w:rsid w:val="00E75660"/>
    <w:rsid w:val="00E75B5F"/>
    <w:rsid w:val="00E76C91"/>
    <w:rsid w:val="00E80569"/>
    <w:rsid w:val="00E8233F"/>
    <w:rsid w:val="00E836A0"/>
    <w:rsid w:val="00E9017F"/>
    <w:rsid w:val="00E90756"/>
    <w:rsid w:val="00E917E5"/>
    <w:rsid w:val="00E91E92"/>
    <w:rsid w:val="00E95F55"/>
    <w:rsid w:val="00EA10E6"/>
    <w:rsid w:val="00EA3BD9"/>
    <w:rsid w:val="00EA571E"/>
    <w:rsid w:val="00EA577B"/>
    <w:rsid w:val="00EA6708"/>
    <w:rsid w:val="00EA76D3"/>
    <w:rsid w:val="00EB076A"/>
    <w:rsid w:val="00EB1A29"/>
    <w:rsid w:val="00EB48FC"/>
    <w:rsid w:val="00EB6C20"/>
    <w:rsid w:val="00EB753B"/>
    <w:rsid w:val="00EC634E"/>
    <w:rsid w:val="00ED121C"/>
    <w:rsid w:val="00ED286E"/>
    <w:rsid w:val="00ED2D96"/>
    <w:rsid w:val="00ED6899"/>
    <w:rsid w:val="00EE01DB"/>
    <w:rsid w:val="00EE16A8"/>
    <w:rsid w:val="00EE1DF4"/>
    <w:rsid w:val="00EE21C5"/>
    <w:rsid w:val="00EE2FF2"/>
    <w:rsid w:val="00EE3E39"/>
    <w:rsid w:val="00EF0BF2"/>
    <w:rsid w:val="00EF16DC"/>
    <w:rsid w:val="00EF2B5A"/>
    <w:rsid w:val="00EF360E"/>
    <w:rsid w:val="00EF3B51"/>
    <w:rsid w:val="00EF498F"/>
    <w:rsid w:val="00EF4996"/>
    <w:rsid w:val="00EF693B"/>
    <w:rsid w:val="00EF7A49"/>
    <w:rsid w:val="00F038C7"/>
    <w:rsid w:val="00F05E1B"/>
    <w:rsid w:val="00F11402"/>
    <w:rsid w:val="00F121CA"/>
    <w:rsid w:val="00F13F0E"/>
    <w:rsid w:val="00F154B2"/>
    <w:rsid w:val="00F2285F"/>
    <w:rsid w:val="00F23810"/>
    <w:rsid w:val="00F23C8D"/>
    <w:rsid w:val="00F246C6"/>
    <w:rsid w:val="00F31A2B"/>
    <w:rsid w:val="00F31EBB"/>
    <w:rsid w:val="00F3359F"/>
    <w:rsid w:val="00F34DD1"/>
    <w:rsid w:val="00F37D9C"/>
    <w:rsid w:val="00F41071"/>
    <w:rsid w:val="00F4187B"/>
    <w:rsid w:val="00F42010"/>
    <w:rsid w:val="00F4597B"/>
    <w:rsid w:val="00F47F2B"/>
    <w:rsid w:val="00F5084D"/>
    <w:rsid w:val="00F51F19"/>
    <w:rsid w:val="00F52597"/>
    <w:rsid w:val="00F547DB"/>
    <w:rsid w:val="00F54B6A"/>
    <w:rsid w:val="00F56B03"/>
    <w:rsid w:val="00F6526C"/>
    <w:rsid w:val="00F65B7F"/>
    <w:rsid w:val="00F66E1A"/>
    <w:rsid w:val="00F674CB"/>
    <w:rsid w:val="00F67998"/>
    <w:rsid w:val="00F67F84"/>
    <w:rsid w:val="00F70140"/>
    <w:rsid w:val="00F70546"/>
    <w:rsid w:val="00F7250F"/>
    <w:rsid w:val="00F72D82"/>
    <w:rsid w:val="00F750A3"/>
    <w:rsid w:val="00F75920"/>
    <w:rsid w:val="00F811DD"/>
    <w:rsid w:val="00F86AA7"/>
    <w:rsid w:val="00F8741D"/>
    <w:rsid w:val="00F87FEC"/>
    <w:rsid w:val="00F90F38"/>
    <w:rsid w:val="00F916A8"/>
    <w:rsid w:val="00F93CE7"/>
    <w:rsid w:val="00F970F3"/>
    <w:rsid w:val="00FA039E"/>
    <w:rsid w:val="00FA135E"/>
    <w:rsid w:val="00FA1C10"/>
    <w:rsid w:val="00FA34A6"/>
    <w:rsid w:val="00FA3FA8"/>
    <w:rsid w:val="00FA49D6"/>
    <w:rsid w:val="00FA4EA5"/>
    <w:rsid w:val="00FA5789"/>
    <w:rsid w:val="00FA6A59"/>
    <w:rsid w:val="00FA75BB"/>
    <w:rsid w:val="00FB12E8"/>
    <w:rsid w:val="00FB1C03"/>
    <w:rsid w:val="00FB241F"/>
    <w:rsid w:val="00FB25B3"/>
    <w:rsid w:val="00FB3BC7"/>
    <w:rsid w:val="00FB43C6"/>
    <w:rsid w:val="00FB4849"/>
    <w:rsid w:val="00FB60F5"/>
    <w:rsid w:val="00FC2B9A"/>
    <w:rsid w:val="00FC2DDF"/>
    <w:rsid w:val="00FC3DC8"/>
    <w:rsid w:val="00FC6823"/>
    <w:rsid w:val="00FC7FBD"/>
    <w:rsid w:val="00FD16FB"/>
    <w:rsid w:val="00FD1A2A"/>
    <w:rsid w:val="00FD3274"/>
    <w:rsid w:val="00FD402A"/>
    <w:rsid w:val="00FE1EE1"/>
    <w:rsid w:val="00FE4C1B"/>
    <w:rsid w:val="00FF3256"/>
    <w:rsid w:val="00FF3623"/>
    <w:rsid w:val="00FF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bCs/>
      <w:sz w:val="24"/>
      <w:szCs w:val="24"/>
    </w:rPr>
  </w:style>
  <w:style w:type="paragraph" w:styleId="2">
    <w:name w:val="heading 2"/>
    <w:basedOn w:val="a"/>
    <w:next w:val="a"/>
    <w:link w:val="20"/>
    <w:semiHidden/>
    <w:unhideWhenUsed/>
    <w:qFormat/>
    <w:rsid w:val="007E17D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link w:val="30"/>
    <w:uiPriority w:val="9"/>
    <w:qFormat/>
    <w:rsid w:val="003A5220"/>
    <w:pPr>
      <w:spacing w:before="100" w:beforeAutospacing="1" w:after="100" w:afterAutospacing="1"/>
      <w:outlineLvl w:val="2"/>
    </w:pPr>
    <w:rPr>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A5220"/>
    <w:rPr>
      <w:b/>
      <w:bCs/>
      <w:sz w:val="27"/>
      <w:szCs w:val="27"/>
    </w:rPr>
  </w:style>
  <w:style w:type="paragraph" w:customStyle="1" w:styleId="formattext">
    <w:name w:val="formattext"/>
    <w:basedOn w:val="a"/>
    <w:rsid w:val="003A5220"/>
    <w:pPr>
      <w:spacing w:before="100" w:beforeAutospacing="1" w:after="100" w:afterAutospacing="1"/>
    </w:pPr>
    <w:rPr>
      <w:bCs w:val="0"/>
    </w:rPr>
  </w:style>
  <w:style w:type="character" w:styleId="a3">
    <w:name w:val="Hyperlink"/>
    <w:basedOn w:val="a0"/>
    <w:uiPriority w:val="99"/>
    <w:unhideWhenUsed/>
    <w:rsid w:val="003A5220"/>
    <w:rPr>
      <w:color w:val="0000FF"/>
      <w:u w:val="single"/>
    </w:rPr>
  </w:style>
  <w:style w:type="character" w:customStyle="1" w:styleId="20">
    <w:name w:val="Заголовок 2 Знак"/>
    <w:basedOn w:val="a0"/>
    <w:link w:val="2"/>
    <w:semiHidden/>
    <w:rsid w:val="007E17D5"/>
    <w:rPr>
      <w:rFonts w:asciiTheme="majorHAnsi" w:eastAsiaTheme="majorEastAsia" w:hAnsiTheme="majorHAnsi" w:cstheme="majorBidi"/>
      <w:b/>
      <w:color w:val="4F81BD" w:themeColor="accent1"/>
      <w:sz w:val="26"/>
      <w:szCs w:val="26"/>
    </w:rPr>
  </w:style>
  <w:style w:type="paragraph" w:customStyle="1" w:styleId="headertext">
    <w:name w:val="headertext"/>
    <w:basedOn w:val="a"/>
    <w:rsid w:val="007E17D5"/>
    <w:pPr>
      <w:spacing w:before="100" w:beforeAutospacing="1" w:after="100" w:afterAutospacing="1"/>
    </w:pPr>
    <w:rPr>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bCs/>
      <w:sz w:val="24"/>
      <w:szCs w:val="24"/>
    </w:rPr>
  </w:style>
  <w:style w:type="paragraph" w:styleId="2">
    <w:name w:val="heading 2"/>
    <w:basedOn w:val="a"/>
    <w:next w:val="a"/>
    <w:link w:val="20"/>
    <w:semiHidden/>
    <w:unhideWhenUsed/>
    <w:qFormat/>
    <w:rsid w:val="007E17D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link w:val="30"/>
    <w:uiPriority w:val="9"/>
    <w:qFormat/>
    <w:rsid w:val="003A5220"/>
    <w:pPr>
      <w:spacing w:before="100" w:beforeAutospacing="1" w:after="100" w:afterAutospacing="1"/>
      <w:outlineLvl w:val="2"/>
    </w:pPr>
    <w:rPr>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A5220"/>
    <w:rPr>
      <w:b/>
      <w:bCs/>
      <w:sz w:val="27"/>
      <w:szCs w:val="27"/>
    </w:rPr>
  </w:style>
  <w:style w:type="paragraph" w:customStyle="1" w:styleId="formattext">
    <w:name w:val="formattext"/>
    <w:basedOn w:val="a"/>
    <w:rsid w:val="003A5220"/>
    <w:pPr>
      <w:spacing w:before="100" w:beforeAutospacing="1" w:after="100" w:afterAutospacing="1"/>
    </w:pPr>
    <w:rPr>
      <w:bCs w:val="0"/>
    </w:rPr>
  </w:style>
  <w:style w:type="character" w:styleId="a3">
    <w:name w:val="Hyperlink"/>
    <w:basedOn w:val="a0"/>
    <w:uiPriority w:val="99"/>
    <w:unhideWhenUsed/>
    <w:rsid w:val="003A5220"/>
    <w:rPr>
      <w:color w:val="0000FF"/>
      <w:u w:val="single"/>
    </w:rPr>
  </w:style>
  <w:style w:type="character" w:customStyle="1" w:styleId="20">
    <w:name w:val="Заголовок 2 Знак"/>
    <w:basedOn w:val="a0"/>
    <w:link w:val="2"/>
    <w:semiHidden/>
    <w:rsid w:val="007E17D5"/>
    <w:rPr>
      <w:rFonts w:asciiTheme="majorHAnsi" w:eastAsiaTheme="majorEastAsia" w:hAnsiTheme="majorHAnsi" w:cstheme="majorBidi"/>
      <w:b/>
      <w:color w:val="4F81BD" w:themeColor="accent1"/>
      <w:sz w:val="26"/>
      <w:szCs w:val="26"/>
    </w:rPr>
  </w:style>
  <w:style w:type="paragraph" w:customStyle="1" w:styleId="headertext">
    <w:name w:val="headertext"/>
    <w:basedOn w:val="a"/>
    <w:rsid w:val="007E17D5"/>
    <w:pPr>
      <w:spacing w:before="100" w:beforeAutospacing="1" w:after="100" w:afterAutospacing="1"/>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2788">
      <w:bodyDiv w:val="1"/>
      <w:marLeft w:val="0"/>
      <w:marRight w:val="0"/>
      <w:marTop w:val="0"/>
      <w:marBottom w:val="0"/>
      <w:divBdr>
        <w:top w:val="none" w:sz="0" w:space="0" w:color="auto"/>
        <w:left w:val="none" w:sz="0" w:space="0" w:color="auto"/>
        <w:bottom w:val="none" w:sz="0" w:space="0" w:color="auto"/>
        <w:right w:val="none" w:sz="0" w:space="0" w:color="auto"/>
      </w:divBdr>
    </w:div>
    <w:div w:id="3024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827</Words>
  <Characters>6200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ОНДиПР г. Н.Тагил иГГО</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Всеволод Рудольфович Несмелов</dc:creator>
  <cp:keywords/>
  <dc:description/>
  <cp:lastModifiedBy>Всеволод Рудольфович Несмелов</cp:lastModifiedBy>
  <cp:revision>4</cp:revision>
  <cp:lastPrinted>2021-11-22T09:04:00Z</cp:lastPrinted>
  <dcterms:created xsi:type="dcterms:W3CDTF">2021-11-19T11:09:00Z</dcterms:created>
  <dcterms:modified xsi:type="dcterms:W3CDTF">2021-11-22T09:05:00Z</dcterms:modified>
</cp:coreProperties>
</file>